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ЛЕКСИКА. ФРАЗЕОЛОГИЯ. ЛЕКСИКОГРАФИЯ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Основные понятия и основные единицы лексики и фразеологии.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</w:t>
      </w:r>
      <w:r w:rsidRPr="0019027C">
        <w:rPr>
          <w:sz w:val="20"/>
          <w:szCs w:val="20"/>
        </w:rPr>
        <w:softHyphen/>
        <w:t>ки современного русского языка. Лексика общеупотребительная и лексика, имеющая ограниченную сферу употребления. Употребле</w:t>
      </w:r>
      <w:r w:rsidRPr="0019027C">
        <w:rPr>
          <w:sz w:val="20"/>
          <w:szCs w:val="20"/>
        </w:rPr>
        <w:softHyphen/>
        <w:t>ние устаревшей лексики и неологизмов.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Фразеология. Фразеологические единицы и их употребление.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Лексикография.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ФОНЕТИКА. ГРАФИКА. ОРФОЭПИЯ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Основные понятия фонетики, графики, орфоэпии.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Звуки. Звуки и буквы. Чередование звуков, чередования фоне</w:t>
      </w:r>
      <w:r w:rsidRPr="0019027C">
        <w:rPr>
          <w:sz w:val="20"/>
          <w:szCs w:val="20"/>
        </w:rPr>
        <w:softHyphen/>
        <w:t xml:space="preserve">тические и исторические.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Фонетический разбор.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Орфоэпия. Основные правила произношения.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МОРФЕМИКА И СЛОВООБРАЗОВАНИЕ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Основные понятия морфемики и словообразования. Состав слова. Морфемы корневые и аффиксальные. Основа слова. Основы производные и непроизводные.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Морфемный разбор слова.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Словообразование. Морфологические способы словообразова</w:t>
      </w:r>
      <w:r w:rsidRPr="0019027C">
        <w:rPr>
          <w:sz w:val="20"/>
          <w:szCs w:val="20"/>
        </w:rPr>
        <w:softHyphen/>
        <w:t>ния. Понятие словообразовательной цепочки.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Неморфологические способы словообразования.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Словообразовательные словари.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Словообразовательный разбор.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Основные способы формообразования в современном русском языке.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МОРФОЛОГИЯ И ОРФОГРАФИЯ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Основные понятия морфологии и орфографии. Взаимосвязь морфологии и орфографии.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Принципы русской орфографии.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принцип как ведущий принцип русской ор</w:t>
      </w:r>
      <w:r w:rsidRPr="0019027C">
        <w:rPr>
          <w:sz w:val="20"/>
          <w:szCs w:val="20"/>
        </w:rPr>
        <w:softHyphen/>
        <w:t>фографии. Фонетические и традиционные написания.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Проверяемые и непроверяемые безударные гласные в корне слова.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Чередующиеся гласные в корне слова.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Употребление гласных после шипящих. Употребление гласных после </w:t>
      </w:r>
      <w:r w:rsidRPr="0019027C">
        <w:rPr>
          <w:i/>
          <w:sz w:val="20"/>
          <w:szCs w:val="20"/>
        </w:rPr>
        <w:t>Ц</w:t>
      </w:r>
      <w:r w:rsidRPr="0019027C">
        <w:rPr>
          <w:sz w:val="20"/>
          <w:szCs w:val="20"/>
        </w:rPr>
        <w:t>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Употребление букв </w:t>
      </w:r>
      <w:r w:rsidRPr="0019027C">
        <w:rPr>
          <w:i/>
          <w:sz w:val="20"/>
          <w:szCs w:val="20"/>
        </w:rPr>
        <w:t>Э, Е, Ё</w:t>
      </w:r>
      <w:r w:rsidRPr="0019027C">
        <w:rPr>
          <w:sz w:val="20"/>
          <w:szCs w:val="20"/>
        </w:rPr>
        <w:t xml:space="preserve"> и сочетания </w:t>
      </w:r>
      <w:r w:rsidRPr="0019027C">
        <w:rPr>
          <w:i/>
          <w:sz w:val="20"/>
          <w:szCs w:val="20"/>
        </w:rPr>
        <w:t>ЙО</w:t>
      </w:r>
      <w:r w:rsidRPr="0019027C">
        <w:rPr>
          <w:sz w:val="20"/>
          <w:szCs w:val="20"/>
        </w:rPr>
        <w:t xml:space="preserve"> в различных мор</w:t>
      </w:r>
      <w:r w:rsidRPr="0019027C">
        <w:rPr>
          <w:sz w:val="20"/>
          <w:szCs w:val="20"/>
        </w:rPr>
        <w:softHyphen/>
        <w:t>фемах.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звонких и глухих согласных.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Правописание непроизносимых согласных и сочетаний </w:t>
      </w:r>
      <w:r w:rsidRPr="0019027C">
        <w:rPr>
          <w:i/>
          <w:sz w:val="20"/>
          <w:szCs w:val="20"/>
        </w:rPr>
        <w:t xml:space="preserve">СЧ, ЗЧ, </w:t>
      </w:r>
      <w:r w:rsidRPr="0019027C">
        <w:rPr>
          <w:i/>
          <w:caps/>
          <w:sz w:val="20"/>
          <w:szCs w:val="20"/>
        </w:rPr>
        <w:t>тч, жч, стч, здч</w:t>
      </w:r>
      <w:r w:rsidRPr="0019027C">
        <w:rPr>
          <w:sz w:val="20"/>
          <w:szCs w:val="20"/>
        </w:rPr>
        <w:t>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Правописание двойных согласных. Правописание гласных и согласных в приставках.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Приставки </w:t>
      </w:r>
      <w:r w:rsidRPr="0019027C">
        <w:rPr>
          <w:i/>
          <w:sz w:val="20"/>
          <w:szCs w:val="20"/>
        </w:rPr>
        <w:t>ПРЕ-</w:t>
      </w:r>
      <w:r w:rsidRPr="0019027C">
        <w:rPr>
          <w:sz w:val="20"/>
          <w:szCs w:val="20"/>
        </w:rPr>
        <w:t xml:space="preserve"> и </w:t>
      </w:r>
      <w:r w:rsidRPr="0019027C">
        <w:rPr>
          <w:i/>
          <w:sz w:val="20"/>
          <w:szCs w:val="20"/>
        </w:rPr>
        <w:t>ПРИ-</w:t>
      </w:r>
      <w:r w:rsidRPr="0019027C">
        <w:rPr>
          <w:sz w:val="20"/>
          <w:szCs w:val="20"/>
        </w:rPr>
        <w:t xml:space="preserve">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Гласные </w:t>
      </w:r>
      <w:r w:rsidRPr="0019027C">
        <w:rPr>
          <w:i/>
          <w:sz w:val="20"/>
          <w:szCs w:val="20"/>
        </w:rPr>
        <w:t>И</w:t>
      </w:r>
      <w:r w:rsidRPr="0019027C">
        <w:rPr>
          <w:sz w:val="20"/>
          <w:szCs w:val="20"/>
        </w:rPr>
        <w:t xml:space="preserve"> и </w:t>
      </w:r>
      <w:r w:rsidRPr="0019027C">
        <w:rPr>
          <w:i/>
          <w:sz w:val="20"/>
          <w:szCs w:val="20"/>
        </w:rPr>
        <w:t>Ы</w:t>
      </w:r>
      <w:r w:rsidRPr="0019027C">
        <w:rPr>
          <w:sz w:val="20"/>
          <w:szCs w:val="20"/>
        </w:rPr>
        <w:t xml:space="preserve"> после приставок. Употребление </w:t>
      </w:r>
      <w:r w:rsidRPr="0019027C">
        <w:rPr>
          <w:i/>
          <w:sz w:val="20"/>
          <w:szCs w:val="20"/>
        </w:rPr>
        <w:t xml:space="preserve">Ъ </w:t>
      </w:r>
      <w:r w:rsidRPr="0019027C">
        <w:rPr>
          <w:sz w:val="20"/>
          <w:szCs w:val="20"/>
        </w:rPr>
        <w:t xml:space="preserve">и </w:t>
      </w:r>
      <w:r w:rsidRPr="0019027C">
        <w:rPr>
          <w:i/>
          <w:sz w:val="20"/>
          <w:szCs w:val="20"/>
        </w:rPr>
        <w:t>Ь</w:t>
      </w:r>
      <w:r w:rsidRPr="0019027C">
        <w:rPr>
          <w:sz w:val="20"/>
          <w:szCs w:val="20"/>
        </w:rPr>
        <w:t xml:space="preserve">. Употребление прописных букв.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Правила переноса слов.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 xml:space="preserve">Части речи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Имя существительное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Имя существительное как часть речи. Лексико-грамматические разряды имен существительных.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Род имен существительных. Распределение существительных по родам. Существительные общего рода.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Определение и способы выражения рода несклоняемых имен существительных и аббревиатуры.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Число имен существительных.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Падеж и склонение имен существительных.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имен существительных.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падежных окончаний имен существительных.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Варианты падежных окончаний.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Гласные в суффиксах имен существительных.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Правописание сложных имен существительных.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Составные наименования и их правописание.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Имя прилагательное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Имя прилагательное как часть речи. Лексико-грамматические разряды имен прилагательных: прилагательные качественные, от</w:t>
      </w:r>
      <w:r w:rsidRPr="0019027C">
        <w:rPr>
          <w:sz w:val="20"/>
          <w:szCs w:val="20"/>
        </w:rPr>
        <w:softHyphen/>
        <w:t>носительные, притяжательные.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Качественные прилагательные.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Сравнительная и превосходная степени качественных прила</w:t>
      </w:r>
      <w:r w:rsidRPr="0019027C">
        <w:rPr>
          <w:sz w:val="20"/>
          <w:szCs w:val="20"/>
        </w:rPr>
        <w:softHyphen/>
        <w:t>гательных. Синтетическая и аналитические формы степеней сравнения. Стилистические особенности простых (синтетических) и сложных (аналитических) форм степеней сравнения.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Полные и краткие формы качественных прилагательных. Особенности образования и употребления кратких прилагательных в современном русском языке. Синонимия кратких и полных форм в функции сказуемого; их семантические и стилистические осо</w:t>
      </w:r>
      <w:r w:rsidRPr="0019027C">
        <w:rPr>
          <w:sz w:val="20"/>
          <w:szCs w:val="20"/>
        </w:rPr>
        <w:softHyphen/>
        <w:t>бенности.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lastRenderedPageBreak/>
        <w:t>Прилагательные относительные и притяжательные.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Особенности образования и употребления притяжательных при</w:t>
      </w:r>
      <w:r w:rsidRPr="0019027C">
        <w:rPr>
          <w:sz w:val="20"/>
          <w:szCs w:val="20"/>
        </w:rPr>
        <w:softHyphen/>
        <w:t>лагательных.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Переход прилагательных из одного разряда в другой.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имен прилагательных.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окончаний имен прилагательных.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Склонение качественных и относительных прилагательных. Особенности склонения притяжательных прилагательных на -</w:t>
      </w:r>
      <w:r w:rsidRPr="0019027C">
        <w:rPr>
          <w:i/>
          <w:sz w:val="20"/>
          <w:szCs w:val="20"/>
        </w:rPr>
        <w:t>ий</w:t>
      </w:r>
      <w:r w:rsidRPr="0019027C">
        <w:rPr>
          <w:sz w:val="20"/>
          <w:szCs w:val="20"/>
        </w:rPr>
        <w:t>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суффиксов имен прилагательных.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Правописание </w:t>
      </w:r>
      <w:r w:rsidRPr="0019027C">
        <w:rPr>
          <w:i/>
          <w:sz w:val="20"/>
          <w:szCs w:val="20"/>
        </w:rPr>
        <w:t xml:space="preserve">Н </w:t>
      </w:r>
      <w:r w:rsidRPr="0019027C">
        <w:rPr>
          <w:sz w:val="20"/>
          <w:szCs w:val="20"/>
        </w:rPr>
        <w:t xml:space="preserve">и </w:t>
      </w:r>
      <w:r w:rsidRPr="0019027C">
        <w:rPr>
          <w:i/>
          <w:sz w:val="20"/>
          <w:szCs w:val="20"/>
        </w:rPr>
        <w:t>НН</w:t>
      </w:r>
      <w:r w:rsidRPr="0019027C">
        <w:rPr>
          <w:sz w:val="20"/>
          <w:szCs w:val="20"/>
        </w:rPr>
        <w:t xml:space="preserve"> в суффиксах имен прилагательных.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Имя числительное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Имя числительное как часть речи. Лексико-грамматические разряды имен числительных. Особенности употребления числи</w:t>
      </w:r>
      <w:r w:rsidRPr="0019027C">
        <w:rPr>
          <w:sz w:val="20"/>
          <w:szCs w:val="20"/>
        </w:rPr>
        <w:softHyphen/>
        <w:t>тельных разных разрядов.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числительных.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Склонение имен числительных.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имен числительных.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Употребление имен числительных в речи.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Особенности употребления собирательных числительных.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Местоимение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Местоимение как часть речи. Разряды и особенности употреб</w:t>
      </w:r>
      <w:r w:rsidRPr="0019027C">
        <w:rPr>
          <w:sz w:val="20"/>
          <w:szCs w:val="20"/>
        </w:rPr>
        <w:softHyphen/>
        <w:t>ления местоимений.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местоимений.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местоимений. Значение и особенности употреб</w:t>
      </w:r>
      <w:r w:rsidRPr="0019027C">
        <w:rPr>
          <w:sz w:val="20"/>
          <w:szCs w:val="20"/>
        </w:rPr>
        <w:softHyphen/>
        <w:t xml:space="preserve">ления местоимений </w:t>
      </w:r>
      <w:r w:rsidRPr="0019027C">
        <w:rPr>
          <w:i/>
          <w:sz w:val="20"/>
          <w:szCs w:val="20"/>
        </w:rPr>
        <w:t>ты</w:t>
      </w:r>
      <w:r w:rsidRPr="0019027C">
        <w:rPr>
          <w:sz w:val="20"/>
          <w:szCs w:val="20"/>
        </w:rPr>
        <w:t xml:space="preserve"> и </w:t>
      </w:r>
      <w:r w:rsidRPr="0019027C">
        <w:rPr>
          <w:i/>
          <w:sz w:val="20"/>
          <w:szCs w:val="20"/>
        </w:rPr>
        <w:t>вы.</w:t>
      </w:r>
      <w:r w:rsidRPr="0019027C">
        <w:rPr>
          <w:sz w:val="20"/>
          <w:szCs w:val="20"/>
        </w:rPr>
        <w:t xml:space="preserve"> Особенности употребления возвратно</w:t>
      </w:r>
      <w:r w:rsidRPr="0019027C">
        <w:rPr>
          <w:sz w:val="20"/>
          <w:szCs w:val="20"/>
        </w:rPr>
        <w:softHyphen/>
        <w:t>го, притяжательных и определительных местоимений.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Глагол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Глагол как часть речи. Основные грамматические категории и формы глагола.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Инфинитив как начальная форма глагола.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Категория вида русского глагола.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Переходность / непереходность глагол 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Возвратные глаголы.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Категория наклонения глагола. Наклонение изъявительное, повелительное, сослагательное (условное). Особенности образова</w:t>
      </w:r>
      <w:r w:rsidRPr="0019027C">
        <w:rPr>
          <w:sz w:val="20"/>
          <w:szCs w:val="20"/>
        </w:rPr>
        <w:softHyphen/>
        <w:t>ния и функционирования.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Категория времени глагола.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Спряжение глаголов.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Две основы глаголов. Формообразование глагола.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глагола.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глаголов.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b/>
          <w:sz w:val="20"/>
          <w:szCs w:val="20"/>
        </w:rPr>
        <w:t xml:space="preserve">Причастие </w:t>
      </w:r>
      <w:r w:rsidRPr="0019027C">
        <w:rPr>
          <w:sz w:val="20"/>
          <w:szCs w:val="20"/>
        </w:rPr>
        <w:t>как особая глагольная форма.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Признаки глагола и признаки прилагательного у причастий.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причастий.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Образование причастий.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суффиксов причастий.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i/>
          <w:sz w:val="20"/>
          <w:szCs w:val="20"/>
        </w:rPr>
        <w:t>Н</w:t>
      </w:r>
      <w:r w:rsidRPr="0019027C">
        <w:rPr>
          <w:sz w:val="20"/>
          <w:szCs w:val="20"/>
        </w:rPr>
        <w:t xml:space="preserve"> и  </w:t>
      </w:r>
      <w:r w:rsidRPr="0019027C">
        <w:rPr>
          <w:i/>
          <w:sz w:val="20"/>
          <w:szCs w:val="20"/>
        </w:rPr>
        <w:t>НН</w:t>
      </w:r>
      <w:r w:rsidRPr="0019027C">
        <w:rPr>
          <w:sz w:val="20"/>
          <w:szCs w:val="20"/>
        </w:rPr>
        <w:t xml:space="preserve">  в причастиях и отглагольных прилагательных.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Переход причастий в прилагательные и существительные.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b/>
          <w:sz w:val="20"/>
          <w:szCs w:val="20"/>
        </w:rPr>
        <w:t>Деепричастие</w:t>
      </w:r>
      <w:r w:rsidRPr="0019027C">
        <w:rPr>
          <w:sz w:val="20"/>
          <w:szCs w:val="20"/>
        </w:rPr>
        <w:t xml:space="preserve"> как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Наречие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Наречие как часть речи. Разряды наречий.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Морфологический разбор наречий.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Правописание наречий.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Гласные на конце наречий.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Наречия на шипящую.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Слитное написание наречий. Раздельное написание наречий. Дефисное написание наречий.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Слова категории состояния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Лексико-грамматические группы и грамматические особенно</w:t>
      </w:r>
      <w:r w:rsidRPr="0019027C">
        <w:rPr>
          <w:sz w:val="20"/>
          <w:szCs w:val="20"/>
        </w:rPr>
        <w:softHyphen/>
        <w:t>сти слов категорий состояния.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Омонимия слов категории состояния, наречий на -</w:t>
      </w:r>
      <w:r w:rsidRPr="0019027C">
        <w:rPr>
          <w:i/>
          <w:sz w:val="20"/>
          <w:szCs w:val="20"/>
        </w:rPr>
        <w:t>о, -е</w:t>
      </w:r>
      <w:r w:rsidRPr="0019027C">
        <w:rPr>
          <w:sz w:val="20"/>
          <w:szCs w:val="20"/>
        </w:rPr>
        <w:t xml:space="preserve">  и крат</w:t>
      </w:r>
      <w:r w:rsidRPr="0019027C">
        <w:rPr>
          <w:sz w:val="20"/>
          <w:szCs w:val="20"/>
        </w:rPr>
        <w:softHyphen/>
        <w:t>ких прилагательных ср. р. ед. ч.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слов категории состояния.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 xml:space="preserve">Служебные части речи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Предлог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Предлог как служебная часть речи.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Особенности употребления предлогов.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Морфологический разбор предлогов.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предлогов.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Союзы и союзные слова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 xml:space="preserve">Союз как служебная часть речи. Союзные слова. 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lastRenderedPageBreak/>
        <w:t>Классификация союзов по значению, употреблению, структуре. Подчинительные союзы и союзные слова.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союзов. Правописание союзов.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Частицы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Частицы как служебная часть речи.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Разряды частиц.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частиц.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частиц. Раздельное к дефисное написание час</w:t>
      </w:r>
      <w:r w:rsidRPr="0019027C">
        <w:rPr>
          <w:sz w:val="20"/>
          <w:szCs w:val="20"/>
        </w:rPr>
        <w:softHyphen/>
        <w:t xml:space="preserve">тиц. Частицы </w:t>
      </w:r>
      <w:r w:rsidRPr="0019027C">
        <w:rPr>
          <w:i/>
          <w:sz w:val="20"/>
          <w:szCs w:val="20"/>
        </w:rPr>
        <w:t>НЕ</w:t>
      </w:r>
      <w:r w:rsidRPr="0019027C">
        <w:rPr>
          <w:sz w:val="20"/>
          <w:szCs w:val="20"/>
        </w:rPr>
        <w:t xml:space="preserve"> и </w:t>
      </w:r>
      <w:r w:rsidRPr="0019027C">
        <w:rPr>
          <w:i/>
          <w:sz w:val="20"/>
          <w:szCs w:val="20"/>
        </w:rPr>
        <w:t>НИ</w:t>
      </w:r>
      <w:r w:rsidRPr="0019027C">
        <w:rPr>
          <w:sz w:val="20"/>
          <w:szCs w:val="20"/>
        </w:rPr>
        <w:t>, их значение и употребление. Слитное и раз</w:t>
      </w:r>
      <w:r w:rsidRPr="0019027C">
        <w:rPr>
          <w:sz w:val="20"/>
          <w:szCs w:val="20"/>
        </w:rPr>
        <w:softHyphen/>
        <w:t xml:space="preserve">дельное написание частиц </w:t>
      </w:r>
      <w:r w:rsidRPr="0019027C">
        <w:rPr>
          <w:i/>
          <w:sz w:val="20"/>
          <w:szCs w:val="20"/>
        </w:rPr>
        <w:t>НЕ</w:t>
      </w:r>
      <w:r w:rsidRPr="0019027C">
        <w:rPr>
          <w:sz w:val="20"/>
          <w:szCs w:val="20"/>
        </w:rPr>
        <w:t xml:space="preserve"> и </w:t>
      </w:r>
      <w:r w:rsidRPr="0019027C">
        <w:rPr>
          <w:i/>
          <w:sz w:val="20"/>
          <w:szCs w:val="20"/>
        </w:rPr>
        <w:t>НИ</w:t>
      </w:r>
      <w:r w:rsidRPr="0019027C">
        <w:rPr>
          <w:sz w:val="20"/>
          <w:szCs w:val="20"/>
        </w:rPr>
        <w:t xml:space="preserve"> с различными частями речи.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Междометие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Междометие как особый разряд слов. Междометие и звукопод</w:t>
      </w:r>
      <w:r w:rsidRPr="0019027C">
        <w:rPr>
          <w:sz w:val="20"/>
          <w:szCs w:val="20"/>
        </w:rPr>
        <w:softHyphen/>
        <w:t>ражательные слова.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Морфологический разбор междометий.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Правописание междометий.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Функционально-стилистические особенности употребления междометий.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СИНТАКСИС И ПУНКТУАЦИЯ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Словосочетание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Классификация словосочетаний. Виды синтаксической связи. Синтаксический разбор словосочетания.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Предложение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Понятие о предложении. Классификация предложений. Пред</w:t>
      </w:r>
      <w:r w:rsidRPr="0019027C">
        <w:rPr>
          <w:sz w:val="20"/>
          <w:szCs w:val="20"/>
        </w:rPr>
        <w:softHyphen/>
        <w:t>ложения простые и сложные.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0"/>
          <w:szCs w:val="20"/>
        </w:rPr>
      </w:pPr>
      <w:r w:rsidRPr="0019027C">
        <w:rPr>
          <w:b/>
          <w:i/>
          <w:sz w:val="20"/>
          <w:szCs w:val="20"/>
        </w:rPr>
        <w:t>Простое предложение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Виды предложений по цели высказывания. Виды предложений по эмоциональной окраске. Предложения утвердительные и отри</w:t>
      </w:r>
      <w:r w:rsidRPr="0019027C">
        <w:rPr>
          <w:sz w:val="20"/>
          <w:szCs w:val="20"/>
        </w:rPr>
        <w:softHyphen/>
        <w:t>цательные. Виды предложений по структуре. Двусоставные и одно</w:t>
      </w:r>
      <w:r w:rsidRPr="0019027C">
        <w:rPr>
          <w:sz w:val="20"/>
          <w:szCs w:val="20"/>
        </w:rPr>
        <w:softHyphen/>
        <w:t>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</w:t>
      </w:r>
      <w:r w:rsidRPr="0019027C">
        <w:rPr>
          <w:sz w:val="20"/>
          <w:szCs w:val="20"/>
        </w:rPr>
        <w:softHyphen/>
        <w:t>тельное тире. Интонационное тире.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Порядок слов в простом предложении. Инверсия.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Синонимия разных типов простого предложения.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19027C">
        <w:rPr>
          <w:i/>
          <w:sz w:val="20"/>
          <w:szCs w:val="20"/>
        </w:rPr>
        <w:t>Простое осложненное предложение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Синтаксический разбор простого предложения.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i/>
          <w:sz w:val="20"/>
          <w:szCs w:val="20"/>
        </w:rPr>
        <w:t>Однородные члены предложения</w:t>
      </w:r>
      <w:r w:rsidRPr="0019027C">
        <w:rPr>
          <w:sz w:val="20"/>
          <w:szCs w:val="20"/>
        </w:rPr>
        <w:t>. Знаки препинания в предложе</w:t>
      </w:r>
      <w:r w:rsidRPr="0019027C">
        <w:rPr>
          <w:sz w:val="20"/>
          <w:szCs w:val="20"/>
        </w:rPr>
        <w:softHyphen/>
        <w:t>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</w:t>
      </w:r>
      <w:r w:rsidRPr="0019027C">
        <w:rPr>
          <w:sz w:val="20"/>
          <w:szCs w:val="20"/>
        </w:rPr>
        <w:softHyphen/>
        <w:t>нания при однородных членах, соединенных повторяющимися и парными союзами.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i/>
          <w:sz w:val="20"/>
          <w:szCs w:val="20"/>
        </w:rPr>
        <w:t>Обобщающие слова при однородны</w:t>
      </w:r>
      <w:r w:rsidRPr="0019027C">
        <w:rPr>
          <w:sz w:val="20"/>
          <w:szCs w:val="20"/>
        </w:rPr>
        <w:t xml:space="preserve"> </w:t>
      </w:r>
      <w:r w:rsidRPr="0019027C">
        <w:rPr>
          <w:i/>
          <w:sz w:val="20"/>
          <w:szCs w:val="20"/>
        </w:rPr>
        <w:t>членах.</w:t>
      </w:r>
      <w:r w:rsidRPr="0019027C">
        <w:rPr>
          <w:sz w:val="20"/>
          <w:szCs w:val="20"/>
        </w:rPr>
        <w:t xml:space="preserve"> Знаки препинания при обобщающих словах.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i/>
          <w:sz w:val="20"/>
          <w:szCs w:val="20"/>
        </w:rPr>
        <w:t>Обособленные члены предложения</w:t>
      </w:r>
      <w:r w:rsidRPr="0019027C">
        <w:rPr>
          <w:sz w:val="20"/>
          <w:szCs w:val="20"/>
        </w:rPr>
        <w:t>. Знаки препинания при обособ</w:t>
      </w:r>
      <w:r w:rsidRPr="0019027C">
        <w:rPr>
          <w:sz w:val="20"/>
          <w:szCs w:val="20"/>
        </w:rPr>
        <w:softHyphen/>
        <w:t>ленных членах предложения. Обособленные и необособленные опре</w:t>
      </w:r>
      <w:r w:rsidRPr="0019027C">
        <w:rPr>
          <w:sz w:val="20"/>
          <w:szCs w:val="20"/>
        </w:rPr>
        <w:softHyphen/>
        <w:t>деления. Обособленные приложения. Обособленные обстоятельства. Обособленные дополнения. Уточняющие, пояснительные и присо</w:t>
      </w:r>
      <w:r w:rsidRPr="0019027C">
        <w:rPr>
          <w:sz w:val="20"/>
          <w:szCs w:val="20"/>
        </w:rPr>
        <w:softHyphen/>
        <w:t>единительные члены предложения.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Параллельные синтаксические конструкции.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Знаки препинания при сравнительном обороте.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i/>
          <w:sz w:val="20"/>
          <w:szCs w:val="20"/>
        </w:rPr>
        <w:t>Знаки препинания при словах и конструкциях, грамматически не связанных с предложением</w:t>
      </w:r>
      <w:r w:rsidRPr="0019027C">
        <w:rPr>
          <w:sz w:val="20"/>
          <w:szCs w:val="20"/>
        </w:rPr>
        <w:t>. 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0"/>
          <w:szCs w:val="20"/>
        </w:rPr>
      </w:pPr>
      <w:r w:rsidRPr="0019027C">
        <w:rPr>
          <w:b/>
          <w:i/>
          <w:sz w:val="20"/>
          <w:szCs w:val="20"/>
        </w:rPr>
        <w:t>Сложное предложение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Понятие о сложном предложении.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Знаки препинания в сложносочиненном предложении. Синтак</w:t>
      </w:r>
      <w:r w:rsidRPr="0019027C">
        <w:rPr>
          <w:sz w:val="20"/>
          <w:szCs w:val="20"/>
        </w:rPr>
        <w:softHyphen/>
        <w:t>сический разбор сложносочиненного предложения.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Знаки препинания в сложноподчиненном предложении с одним придаточным. Синтаксический разбор сложноподчиненного пред</w:t>
      </w:r>
      <w:r w:rsidRPr="0019027C">
        <w:rPr>
          <w:sz w:val="20"/>
          <w:szCs w:val="20"/>
        </w:rPr>
        <w:softHyphen/>
        <w:t>ложения с одним придаточным.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Знаки препинания в сложноподчиненном предложении с не</w:t>
      </w:r>
      <w:r w:rsidRPr="0019027C">
        <w:rPr>
          <w:sz w:val="20"/>
          <w:szCs w:val="20"/>
        </w:rPr>
        <w:softHyphen/>
        <w:t>сколькими придаточными. Синтаксический разбор сложноподчи</w:t>
      </w:r>
      <w:r w:rsidRPr="0019027C">
        <w:rPr>
          <w:sz w:val="20"/>
          <w:szCs w:val="20"/>
        </w:rPr>
        <w:softHyphen/>
        <w:t>ненного предложения с нескольким» придаточными.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Знаки препинания в бессоюзном сложном предложении. Запя</w:t>
      </w:r>
      <w:r w:rsidRPr="0019027C">
        <w:rPr>
          <w:sz w:val="20"/>
          <w:szCs w:val="20"/>
        </w:rPr>
        <w:softHyphen/>
        <w:t>тая и точка с запятой в бессоюзном сложном предложении. Двоеточие в бессоюзном сложном предложении. Тире в бессоюзном слож</w:t>
      </w:r>
      <w:r w:rsidRPr="0019027C">
        <w:rPr>
          <w:sz w:val="20"/>
          <w:szCs w:val="20"/>
        </w:rPr>
        <w:softHyphen/>
        <w:t>ном предложении. Синтаксический разбор бессоюзного сложного предложения.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Период. Знаки препинания в периоде.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Синонимия разных типов сложного предложения.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0"/>
          <w:szCs w:val="20"/>
        </w:rPr>
      </w:pPr>
      <w:r w:rsidRPr="0019027C">
        <w:rPr>
          <w:b/>
          <w:i/>
          <w:sz w:val="20"/>
          <w:szCs w:val="20"/>
        </w:rPr>
        <w:t>Предложения с чужой речью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Способы передачи чужой речи. Знаки препинания при пря</w:t>
      </w:r>
      <w:r w:rsidRPr="0019027C">
        <w:rPr>
          <w:sz w:val="20"/>
          <w:szCs w:val="20"/>
        </w:rPr>
        <w:softHyphen/>
        <w:t>мой речи. Знаки препинания при диалоге. Знаки препинания при цитатах.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0"/>
          <w:szCs w:val="20"/>
        </w:rPr>
      </w:pPr>
      <w:r w:rsidRPr="0019027C">
        <w:rPr>
          <w:b/>
          <w:i/>
          <w:sz w:val="20"/>
          <w:szCs w:val="20"/>
        </w:rPr>
        <w:t>Употребление знаков препинания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lastRenderedPageBreak/>
        <w:t>Сочетание знаков препинания. Вопросительный и восклица</w:t>
      </w:r>
      <w:r w:rsidRPr="0019027C">
        <w:rPr>
          <w:sz w:val="20"/>
          <w:szCs w:val="20"/>
        </w:rPr>
        <w:softHyphen/>
        <w:t>тельный знаки. Запятая и тире. Многоточие и другие знаки препи</w:t>
      </w:r>
      <w:r w:rsidRPr="0019027C">
        <w:rPr>
          <w:sz w:val="20"/>
          <w:szCs w:val="20"/>
        </w:rPr>
        <w:softHyphen/>
        <w:t>нания. Скобки и другие знаки препинания. Кавычки и другие зна</w:t>
      </w:r>
      <w:r w:rsidRPr="0019027C">
        <w:rPr>
          <w:sz w:val="20"/>
          <w:szCs w:val="20"/>
        </w:rPr>
        <w:softHyphen/>
        <w:t>ки препинания. Факультативные знаки препинания. Авторская пунктуация.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КУЛЬТУРА РЕЧИ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Культура речи как раздел науки о языке, изучающий правиль</w:t>
      </w:r>
      <w:r w:rsidRPr="0019027C">
        <w:rPr>
          <w:sz w:val="20"/>
          <w:szCs w:val="20"/>
        </w:rPr>
        <w:softHyphen/>
        <w:t>ность и чистоту речи.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Правильность речи.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Норма литературного языка. Типы норм литературного языка: орфоэпические, акцентологические, словообразовательные, лекси</w:t>
      </w:r>
      <w:r w:rsidRPr="0019027C">
        <w:rPr>
          <w:sz w:val="20"/>
          <w:szCs w:val="20"/>
        </w:rPr>
        <w:softHyphen/>
        <w:t>ческие, морфологические, синтаксические, стилистические нормы.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Качества хорошей речи: чистота, выразительность, уместность, точность, богатство.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Виды и роды ораторского красноречия. Ораторская речь и такт.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Составление руководства «Учусь говорить хорошо и правильно».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0"/>
          <w:szCs w:val="20"/>
        </w:rPr>
      </w:pPr>
      <w:r w:rsidRPr="0019027C">
        <w:rPr>
          <w:b/>
          <w:sz w:val="20"/>
          <w:szCs w:val="20"/>
        </w:rPr>
        <w:t>СТИЛИСТИКА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Стилистика как раздел науки о языке, который изучает стили языка и стили речи, а также изобразительно-выразительные средства.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Функциональные стили. Классификация функциональных стилей. Научный стиль. Официально-деловой стиль. Публицисти</w:t>
      </w:r>
      <w:r w:rsidRPr="0019027C">
        <w:rPr>
          <w:sz w:val="20"/>
          <w:szCs w:val="20"/>
        </w:rPr>
        <w:softHyphen/>
        <w:t>ческий стиль. Разговорный стиль.</w:t>
      </w:r>
    </w:p>
    <w:p w:rsidR="000C53B9" w:rsidRPr="0019027C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sz w:val="20"/>
          <w:szCs w:val="20"/>
        </w:rPr>
        <w:t>Особенности литературно-художественной речи.</w:t>
      </w:r>
    </w:p>
    <w:p w:rsidR="000C53B9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9027C">
        <w:rPr>
          <w:b/>
          <w:sz w:val="20"/>
          <w:szCs w:val="20"/>
        </w:rPr>
        <w:t>Текст.</w:t>
      </w:r>
      <w:r w:rsidRPr="0019027C">
        <w:rPr>
          <w:sz w:val="20"/>
          <w:szCs w:val="20"/>
        </w:rPr>
        <w:t xml:space="preserve"> Функционально-смысловые типы речи: повествование, описание, рассуждение. Анализ текстов разных стилей и жанров.</w:t>
      </w:r>
    </w:p>
    <w:p w:rsidR="000C53B9" w:rsidRDefault="000C53B9" w:rsidP="000C53B9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4B1A28" w:rsidRDefault="004B1A28">
      <w:bookmarkStart w:id="0" w:name="_GoBack"/>
      <w:bookmarkEnd w:id="0"/>
    </w:p>
    <w:sectPr w:rsidR="004B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8"/>
    <w:rsid w:val="000C53B9"/>
    <w:rsid w:val="003E1868"/>
    <w:rsid w:val="004B1A28"/>
    <w:rsid w:val="00706798"/>
    <w:rsid w:val="009B16FF"/>
    <w:rsid w:val="00B37476"/>
    <w:rsid w:val="00C9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Olika</dc:creator>
  <cp:keywords/>
  <dc:description/>
  <cp:lastModifiedBy>Olika</cp:lastModifiedBy>
  <cp:revision>2</cp:revision>
  <dcterms:created xsi:type="dcterms:W3CDTF">2019-09-30T15:02:00Z</dcterms:created>
  <dcterms:modified xsi:type="dcterms:W3CDTF">2019-09-30T15:03:00Z</dcterms:modified>
</cp:coreProperties>
</file>